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10" w:line="259" w:lineRule="auto"/>
        <w:ind w:left="158" w:right="0" w:firstLine="0"/>
      </w:pPr>
      <w:r>
        <w:drawing>
          <wp:inline distT="0" distB="0" distL="0" distR="0">
            <wp:extent cx="1955165" cy="97218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29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PRODUCT SPECIFICATION</w:t>
      </w:r>
    </w:p>
    <w:p>
      <w:pPr>
        <w:ind w:left="-5" w:right="0"/>
        <w:rPr>
          <w:rFonts w:eastAsiaTheme="minorEastAsia"/>
        </w:rPr>
      </w:pPr>
      <w:r>
        <w:t>Product Name</w:t>
      </w:r>
      <w:r>
        <w:rPr>
          <w:rFonts w:ascii="宋体" w:hAnsi="宋体" w:eastAsia="宋体" w:cs="宋体"/>
        </w:rPr>
        <w:t xml:space="preserve">： </w:t>
      </w:r>
      <w:r>
        <w:rPr>
          <w:rFonts w:hint="eastAsia" w:eastAsiaTheme="minorEastAsia"/>
        </w:rPr>
        <w:t>LED panel light</w:t>
      </w:r>
    </w:p>
    <w:p>
      <w:pPr>
        <w:spacing w:line="252" w:lineRule="auto"/>
        <w:ind w:left="1920" w:right="0" w:hanging="1920" w:hangingChars="800"/>
        <w:rPr>
          <w:rFonts w:hint="eastAsia" w:eastAsia="宋体" w:cs="宋体"/>
        </w:rPr>
      </w:pPr>
      <w:r>
        <w:t>Product model</w:t>
      </w:r>
      <w:r>
        <w:rPr>
          <w:rFonts w:ascii="宋体" w:hAnsi="宋体" w:eastAsia="宋体" w:cs="宋体"/>
        </w:rPr>
        <w:t xml:space="preserve">： </w:t>
      </w:r>
      <w:r>
        <w:rPr>
          <w:rFonts w:hint="eastAsia" w:eastAsia="宋体" w:cs="宋体"/>
        </w:rPr>
        <w:t>NS-WP01-20-PDSR-40K/ NS-WP01-20-PDSR-80K/</w:t>
      </w:r>
    </w:p>
    <w:p>
      <w:pPr>
        <w:spacing w:line="252" w:lineRule="auto"/>
        <w:ind w:left="1920" w:leftChars="800" w:right="0" w:firstLine="0" w:firstLineChars="0"/>
        <w:rPr>
          <w:rFonts w:eastAsia="宋体" w:cs="宋体"/>
        </w:rPr>
      </w:pPr>
      <w:r>
        <w:rPr>
          <w:rFonts w:hint="eastAsia" w:eastAsia="宋体" w:cs="宋体"/>
        </w:rPr>
        <w:t>NS-WP01-24-PDSR-40K/ NS-WP01-24-PDSR-80K</w:t>
      </w:r>
    </w:p>
    <w:p>
      <w:pPr>
        <w:spacing w:after="9"/>
        <w:ind w:left="-5" w:right="0"/>
      </w:pPr>
      <w:r>
        <w:t xml:space="preserve">DESCRIPTION </w:t>
      </w:r>
      <w:r>
        <w:rPr>
          <w:rFonts w:ascii="宋体" w:hAnsi="宋体" w:eastAsia="宋体" w:cs="宋体"/>
        </w:rPr>
        <w:t xml:space="preserve">： </w:t>
      </w:r>
      <w:r>
        <w:rPr>
          <w:rFonts w:hint="eastAsia" w:eastAsiaTheme="minorEastAsia"/>
        </w:rPr>
        <w:t>LED surface panel light</w:t>
      </w:r>
      <w:r>
        <w:t xml:space="preserve"> (SMD2835)</w:t>
      </w:r>
    </w:p>
    <w:p>
      <w:pPr>
        <w:spacing w:after="9"/>
        <w:ind w:left="-5" w:right="0"/>
      </w:pPr>
    </w:p>
    <w:p>
      <w:pPr>
        <w:spacing w:after="198" w:line="259" w:lineRule="auto"/>
        <w:ind w:left="0" w:right="0" w:firstLine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65140" cy="973455"/>
            <wp:effectExtent l="0" t="0" r="12700" b="1905"/>
            <wp:docPr id="1" name="图片 1" descr="adda988e75661cf3046f50d1024f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da988e75661cf3046f50d1024f3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" w:right="0"/>
      </w:pPr>
      <w:r>
        <w:rPr>
          <w:rFonts w:ascii="宋体" w:hAnsi="宋体" w:eastAsia="宋体" w:cs="宋体"/>
        </w:rPr>
        <w:t xml:space="preserve">● </w:t>
      </w:r>
      <w:r>
        <w:t>Features</w:t>
      </w:r>
    </w:p>
    <w:p>
      <w:pPr>
        <w:numPr>
          <w:ilvl w:val="0"/>
          <w:numId w:val="1"/>
        </w:numPr>
        <w:ind w:right="0" w:hanging="341"/>
      </w:pPr>
      <w:r>
        <w:t xml:space="preserve">Using </w:t>
      </w:r>
      <w:r>
        <w:rPr>
          <w:rFonts w:hint="eastAsia" w:eastAsia="宋体"/>
          <w:lang w:val="en-US" w:eastAsia="zh-CN"/>
        </w:rPr>
        <w:t>plastic</w:t>
      </w:r>
      <w:r>
        <w:t xml:space="preserve"> </w:t>
      </w:r>
      <w:r>
        <w:rPr>
          <w:rFonts w:hint="eastAsia"/>
        </w:rPr>
        <w:t>integrated</w:t>
      </w:r>
      <w:r>
        <w:rPr>
          <w:rFonts w:hint="eastAsia" w:eastAsia="宋体"/>
          <w:lang w:val="en-US" w:eastAsia="zh-CN"/>
        </w:rPr>
        <w:t xml:space="preserve"> </w:t>
      </w:r>
      <w:r>
        <w:t>structure, good appearance</w:t>
      </w:r>
      <w:r>
        <w:rPr>
          <w:rFonts w:hint="eastAsia" w:eastAsia="宋体"/>
          <w:lang w:val="en-US" w:eastAsia="zh-CN"/>
        </w:rPr>
        <w:t>, high class looking.</w:t>
      </w:r>
    </w:p>
    <w:p>
      <w:pPr>
        <w:numPr>
          <w:ilvl w:val="0"/>
          <w:numId w:val="1"/>
        </w:numPr>
        <w:ind w:right="0" w:hanging="341"/>
      </w:pPr>
      <w:r>
        <w:t>Built-in constant current driver, high efficiency, stability</w:t>
      </w:r>
      <w:r>
        <w:rPr>
          <w:rFonts w:hint="eastAsia" w:eastAsia="宋体"/>
          <w:lang w:val="en-US" w:eastAsia="zh-CN"/>
        </w:rPr>
        <w:t>.</w:t>
      </w:r>
    </w:p>
    <w:p>
      <w:pPr>
        <w:numPr>
          <w:ilvl w:val="0"/>
          <w:numId w:val="1"/>
        </w:numPr>
        <w:ind w:right="0" w:hanging="341"/>
      </w:pPr>
      <w:r>
        <w:t>Using the imported SMD as light source, high light efficiency, long</w:t>
      </w:r>
      <w:r>
        <w:rPr>
          <w:rFonts w:hint="eastAsia" w:eastAsia="宋体"/>
          <w:lang w:val="en-US" w:eastAsia="zh-CN"/>
        </w:rPr>
        <w:t xml:space="preserve"> </w:t>
      </w:r>
      <w:r>
        <w:t>lifespan.</w:t>
      </w:r>
    </w:p>
    <w:p>
      <w:pPr>
        <w:numPr>
          <w:ilvl w:val="0"/>
          <w:numId w:val="1"/>
        </w:numPr>
        <w:ind w:right="0" w:hanging="341"/>
      </w:pPr>
      <w:r>
        <w:t>Quick response time, the LED response time is nanosecond.</w:t>
      </w:r>
    </w:p>
    <w:p>
      <w:pPr>
        <w:numPr>
          <w:ilvl w:val="0"/>
          <w:numId w:val="1"/>
        </w:numPr>
        <w:ind w:right="0" w:hanging="341"/>
      </w:pPr>
      <w:r>
        <w:t>Environmental protection, no heavy metals and harmful</w:t>
      </w:r>
      <w:r>
        <w:rPr>
          <w:rFonts w:hint="eastAsia" w:eastAsia="宋体"/>
          <w:lang w:val="en-US" w:eastAsia="zh-CN"/>
        </w:rPr>
        <w:t xml:space="preserve"> </w:t>
      </w:r>
      <w:r>
        <w:t>gas</w:t>
      </w:r>
      <w:r>
        <w:tab/>
      </w:r>
      <w:r>
        <w:t>.</w:t>
      </w:r>
    </w:p>
    <w:p>
      <w:pPr>
        <w:numPr>
          <w:ilvl w:val="0"/>
          <w:numId w:val="1"/>
        </w:numPr>
        <w:ind w:right="0" w:hanging="341"/>
      </w:pPr>
      <w:r>
        <w:t>Energy-saving, can save energy more 80% than traditional lights.</w:t>
      </w:r>
    </w:p>
    <w:p>
      <w:pPr>
        <w:numPr>
          <w:ilvl w:val="0"/>
          <w:numId w:val="2"/>
        </w:numPr>
        <w:ind w:right="0" w:hanging="185"/>
      </w:pPr>
      <w:r>
        <w:t>. No flicker, start quickly, soft light, protect your eyes.</w:t>
      </w:r>
    </w:p>
    <w:p>
      <w:pPr>
        <w:numPr>
          <w:ilvl w:val="0"/>
          <w:numId w:val="2"/>
        </w:numPr>
        <w:ind w:right="0" w:hanging="185"/>
      </w:pPr>
      <w:r>
        <w:t>. Easy to install and use.</w:t>
      </w:r>
    </w:p>
    <w:p>
      <w:pPr>
        <w:numPr>
          <w:ilvl w:val="0"/>
          <w:numId w:val="3"/>
        </w:numPr>
        <w:spacing w:after="9"/>
        <w:ind w:right="0" w:hanging="451"/>
      </w:pPr>
      <w:r>
        <w:t>Technical Parameter</w:t>
      </w:r>
    </w:p>
    <w:tbl>
      <w:tblPr>
        <w:tblStyle w:val="8"/>
        <w:tblW w:w="829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48"/>
        <w:gridCol w:w="823"/>
        <w:gridCol w:w="2687"/>
        <w:gridCol w:w="333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53" w:right="0" w:firstLine="0"/>
              <w:jc w:val="center"/>
            </w:pPr>
            <w:r>
              <w:t>Model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847" w:right="0" w:firstLine="0"/>
              <w:jc w:val="center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20W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right="-283" w:rightChars="-118"/>
              <w:jc w:val="center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24W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LED model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847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2835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240" w:leftChars="100" w:right="0" w:firstLine="1185" w:firstLineChars="494"/>
              <w:jc w:val="both"/>
              <w:rPr>
                <w:color w:val="auto"/>
              </w:rPr>
            </w:pPr>
            <w:r>
              <w:rPr>
                <w:color w:val="auto"/>
              </w:rPr>
              <w:t>2835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LED Qty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847" w:right="0" w:firstLine="0"/>
              <w:jc w:val="center"/>
            </w:pPr>
            <w:r>
              <w:t>54 PCS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142" w:right="0" w:firstLine="0"/>
              <w:jc w:val="center"/>
            </w:pPr>
            <w:r>
              <w:t>40 PCS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Power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847" w:right="0" w:firstLine="0"/>
              <w:jc w:val="center"/>
            </w:pPr>
            <w:r>
              <w:t>20 W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526" w:right="0" w:firstLine="0"/>
              <w:jc w:val="center"/>
            </w:pPr>
            <w:r>
              <w:t>24 W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53" w:right="0" w:firstLine="0"/>
            </w:pPr>
            <w:r>
              <w:t>Voltage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847" w:right="0" w:firstLine="0"/>
              <w:jc w:val="center"/>
            </w:pPr>
            <w:r>
              <w:t>AC</w:t>
            </w:r>
            <w:r>
              <w:rPr>
                <w:rFonts w:hint="eastAsia" w:eastAsiaTheme="minorEastAsia"/>
              </w:rPr>
              <w:t>110</w:t>
            </w:r>
            <w:r>
              <w:t>-2</w:t>
            </w:r>
            <w:r>
              <w:rPr>
                <w:rFonts w:hint="eastAsia" w:eastAsiaTheme="minorEastAsia"/>
              </w:rPr>
              <w:t>40</w:t>
            </w:r>
            <w:r>
              <w:t xml:space="preserve"> V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jc w:val="center"/>
            </w:pPr>
            <w:r>
              <w:t>AC</w:t>
            </w:r>
            <w:r>
              <w:rPr>
                <w:rFonts w:hint="eastAsia" w:eastAsiaTheme="minorEastAsia"/>
              </w:rPr>
              <w:t>110</w:t>
            </w:r>
            <w:r>
              <w:t>-2</w:t>
            </w:r>
            <w:r>
              <w:rPr>
                <w:rFonts w:hint="eastAsia" w:eastAsiaTheme="minorEastAsia"/>
              </w:rPr>
              <w:t>40</w:t>
            </w:r>
            <w:r>
              <w:t xml:space="preserve"> V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250" w:firstLine="0"/>
            </w:pPr>
            <w:r>
              <w:t>Working Frequency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0" w:right="0" w:firstLine="0"/>
              <w:jc w:val="center"/>
            </w:pPr>
            <w:r>
              <w:t>50</w:t>
            </w:r>
            <w:r>
              <w:rPr>
                <w:rFonts w:hint="eastAsia" w:eastAsiaTheme="minorEastAsia"/>
              </w:rPr>
              <w:t>/</w:t>
            </w:r>
            <w:r>
              <w:t>60HZ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0" w:right="0" w:firstLine="0"/>
              <w:jc w:val="center"/>
            </w:pPr>
            <w:r>
              <w:t>50</w:t>
            </w:r>
            <w:r>
              <w:rPr>
                <w:rFonts w:hint="eastAsia" w:eastAsiaTheme="minorEastAsia"/>
              </w:rPr>
              <w:t>/</w:t>
            </w:r>
            <w:r>
              <w:t>60HZ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Power Efficiency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106" w:right="0" w:firstLine="0"/>
              <w:jc w:val="center"/>
            </w:pPr>
            <w:r>
              <w:t>≥ 92%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106" w:right="0" w:firstLine="0"/>
              <w:jc w:val="center"/>
            </w:pPr>
            <w:r>
              <w:t>≥ 92%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Luminous Flux</w:t>
            </w:r>
          </w:p>
        </w:tc>
        <w:tc>
          <w:tcPr>
            <w:tcW w:w="2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hint="eastAsia" w:eastAsia="宋体"/>
                <w:lang w:val="en-US" w:eastAsia="zh-CN"/>
              </w:rPr>
              <w:t>2000</w:t>
            </w:r>
            <w:r>
              <w:t>LM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0" w:right="0" w:firstLine="0"/>
              <w:jc w:val="center"/>
            </w:pPr>
            <w:r>
              <w:t>2</w:t>
            </w:r>
            <w:r>
              <w:rPr>
                <w:rFonts w:hint="eastAsia" w:eastAsia="宋体"/>
                <w:lang w:val="en-US" w:eastAsia="zh-CN"/>
              </w:rPr>
              <w:t>4</w:t>
            </w:r>
            <w:r>
              <w:rPr>
                <w:rFonts w:hint="eastAsia" w:eastAsiaTheme="minorEastAsia"/>
                <w:lang w:val="en-US" w:eastAsia="zh-CN"/>
              </w:rPr>
              <w:t>00</w:t>
            </w:r>
            <w:r>
              <w:t>LM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Luminousefficiency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</w:pPr>
            <w:r>
              <w:rPr>
                <w:rFonts w:hint="eastAsia" w:eastAsia="宋体"/>
              </w:rPr>
              <w:t>105</w:t>
            </w:r>
            <w:r>
              <w:t>LM/W</w:t>
            </w:r>
            <w:r>
              <w:tab/>
            </w:r>
            <w:r>
              <w:rPr>
                <w:rFonts w:hint="eastAsia" w:eastAsia="宋体"/>
              </w:rPr>
              <w:t>±10%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Power Factor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t>≥ 0.</w:t>
            </w:r>
            <w:r>
              <w:rPr>
                <w:rFonts w:hint="eastAsia" w:eastAsia="宋体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ColourTemperature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rFonts w:eastAsiaTheme="minorEastAsia"/>
                <w:szCs w:val="24"/>
              </w:rPr>
              <w:t>N</w:t>
            </w:r>
            <w:r>
              <w:rPr>
                <w:szCs w:val="24"/>
              </w:rPr>
              <w:t>W:</w:t>
            </w:r>
            <w:r>
              <w:rPr>
                <w:rFonts w:cs="宋体"/>
                <w:szCs w:val="24"/>
              </w:rPr>
              <w:t xml:space="preserve"> </w:t>
            </w:r>
            <w:r>
              <w:rPr>
                <w:rStyle w:val="7"/>
                <w:rFonts w:cs="宋体"/>
                <w:szCs w:val="24"/>
              </w:rPr>
              <w:t>3710-4260K</w:t>
            </w:r>
            <w:r>
              <w:rPr>
                <w:szCs w:val="24"/>
              </w:rPr>
              <w:t xml:space="preserve"> W</w:t>
            </w:r>
            <w:r>
              <w:rPr>
                <w:rFonts w:eastAsiaTheme="minorEastAsia"/>
                <w:szCs w:val="24"/>
              </w:rPr>
              <w:t>H</w:t>
            </w:r>
            <w:r>
              <w:rPr>
                <w:szCs w:val="24"/>
              </w:rPr>
              <w:t xml:space="preserve">: </w:t>
            </w:r>
            <w:r>
              <w:rPr>
                <w:rStyle w:val="7"/>
                <w:rFonts w:cs="宋体"/>
                <w:szCs w:val="24"/>
              </w:rPr>
              <w:t>7490-8510K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CRI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</w:pPr>
            <w:r>
              <w:t>Ra ≥ 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Bean Angle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</w:pPr>
            <w:r>
              <w:t>120º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59" w:lineRule="auto"/>
              <w:ind w:left="0" w:right="0" w:firstLine="0"/>
            </w:pPr>
            <w:r>
              <w:t>WorkingTemperature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160" w:line="259" w:lineRule="auto"/>
              <w:ind w:left="0" w:right="0" w:firstLine="0"/>
              <w:jc w:val="center"/>
            </w:pPr>
            <w:r>
              <w:t>-20 to + 5 0 ºC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after="0" w:line="259" w:lineRule="auto"/>
              <w:ind w:left="0" w:right="0" w:firstLine="0"/>
            </w:pPr>
            <w:r>
              <w:t>Service life</w:t>
            </w:r>
          </w:p>
        </w:tc>
        <w:tc>
          <w:tcPr>
            <w:tcW w:w="60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after="160" w:line="259" w:lineRule="auto"/>
              <w:ind w:left="0" w:right="0" w:firstLine="0"/>
              <w:jc w:val="center"/>
            </w:pPr>
            <w:r>
              <w:rPr>
                <w:rFonts w:hint="eastAsia" w:eastAsiaTheme="minorEastAsia"/>
              </w:rPr>
              <w:t>3</w:t>
            </w:r>
            <w:r>
              <w:t xml:space="preserve">0,000hr life </w:t>
            </w:r>
            <w:r>
              <w:rPr>
                <w:rFonts w:hint="eastAsia" w:eastAsiaTheme="minorEastAsia"/>
              </w:rPr>
              <w:t>3</w:t>
            </w:r>
            <w:r>
              <w:t>yr warranty</w:t>
            </w:r>
          </w:p>
        </w:tc>
      </w:tr>
    </w:tbl>
    <w:p>
      <w:pPr>
        <w:numPr>
          <w:ilvl w:val="0"/>
          <w:numId w:val="0"/>
        </w:numPr>
        <w:spacing w:after="9"/>
        <w:ind w:leftChars="0" w:right="0" w:rightChars="0"/>
      </w:pPr>
    </w:p>
    <w:p>
      <w:pPr>
        <w:numPr>
          <w:ilvl w:val="0"/>
          <w:numId w:val="3"/>
        </w:numPr>
        <w:spacing w:after="9"/>
        <w:ind w:right="0" w:hanging="451"/>
      </w:pPr>
      <w:r>
        <w:t>Relative Spectral Energy Distribution</w:t>
      </w:r>
    </w:p>
    <w:p>
      <w:pPr>
        <w:numPr>
          <w:ilvl w:val="0"/>
          <w:numId w:val="0"/>
        </w:numPr>
        <w:spacing w:after="9"/>
        <w:ind w:leftChars="0" w:right="0" w:rightChars="0"/>
      </w:pPr>
    </w:p>
    <w:p>
      <w:pPr>
        <w:bidi w:val="0"/>
        <w:rPr>
          <w:rFonts w:hint="default" w:eastAsia="宋体" w:cs="宋体"/>
          <w:lang w:val="en-US" w:eastAsia="zh-CN"/>
        </w:rPr>
      </w:pPr>
      <w:r>
        <w:rPr>
          <w:rFonts w:hint="eastAsia" w:eastAsia="宋体" w:cs="宋体"/>
          <w:lang w:val="en-US" w:eastAsia="zh-CN"/>
        </w:rPr>
        <w:t>NS-WP01-20-PDSR-40K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558790" cy="2205990"/>
            <wp:effectExtent l="0" t="0" r="381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right="0" w:firstLine="0"/>
      </w:pPr>
    </w:p>
    <w:p>
      <w:pPr>
        <w:ind w:left="0" w:right="0" w:firstLine="0"/>
      </w:pPr>
    </w:p>
    <w:p>
      <w:pPr>
        <w:numPr>
          <w:ilvl w:val="0"/>
          <w:numId w:val="0"/>
        </w:numPr>
        <w:spacing w:after="9"/>
        <w:ind w:leftChars="0" w:right="0" w:rightChars="0" w:firstLine="240" w:firstLineChars="100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spacing w:after="9"/>
        <w:ind w:leftChars="0" w:right="0" w:rightChars="0" w:firstLine="240" w:firstLineChars="100"/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spacing w:after="9"/>
        <w:ind w:leftChars="0" w:right="0" w:rightChars="0" w:firstLine="240" w:firstLineChars="10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NS-WP01-24-PDSR-40K</w:t>
      </w:r>
    </w:p>
    <w:p>
      <w:pPr>
        <w:numPr>
          <w:ilvl w:val="0"/>
          <w:numId w:val="0"/>
        </w:numPr>
        <w:spacing w:after="9"/>
        <w:ind w:leftChars="0" w:right="0" w:rightChars="0" w:firstLine="240" w:firstLineChars="100"/>
      </w:pPr>
      <w:r>
        <w:drawing>
          <wp:inline distT="0" distB="0" distL="114300" distR="114300">
            <wp:extent cx="5565775" cy="2263775"/>
            <wp:effectExtent l="0" t="0" r="1206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9"/>
        <w:ind w:leftChars="0" w:right="0" w:rightChars="0" w:firstLine="240" w:firstLineChars="10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right="0" w:hanging="451"/>
        <w:rPr>
          <w:highlight w:val="none"/>
        </w:rPr>
      </w:pPr>
      <w:r>
        <w:rPr>
          <w:highlight w:val="none"/>
        </w:rPr>
        <w:t>Optical characteristic curve</w:t>
      </w:r>
    </w:p>
    <w:p>
      <w:pPr>
        <w:numPr>
          <w:numId w:val="0"/>
        </w:numPr>
        <w:ind w:leftChars="0" w:right="0" w:rightChars="0"/>
        <w:rPr>
          <w:highlight w:val="none"/>
        </w:rPr>
      </w:pPr>
    </w:p>
    <w:p>
      <w:pPr>
        <w:numPr>
          <w:ilvl w:val="0"/>
          <w:numId w:val="0"/>
        </w:numPr>
        <w:spacing w:after="9"/>
        <w:ind w:leftChars="0" w:right="0" w:rightChars="0" w:firstLine="240" w:firstLineChars="100"/>
        <w:rPr>
          <w:highlight w:val="none"/>
        </w:rPr>
      </w:pPr>
      <w:r>
        <w:rPr>
          <w:rFonts w:hint="eastAsia" w:eastAsia="宋体"/>
          <w:lang w:val="en-US" w:eastAsia="zh-CN"/>
        </w:rPr>
        <w:t>NS-WP01-24-PDSR-40K</w:t>
      </w:r>
    </w:p>
    <w:p>
      <w:pPr>
        <w:spacing w:after="194" w:line="259" w:lineRule="auto"/>
        <w:ind w:left="0" w:right="0" w:firstLine="0"/>
      </w:pPr>
      <w:r>
        <w:drawing>
          <wp:inline distT="0" distB="0" distL="114300" distR="114300">
            <wp:extent cx="5558155" cy="3361055"/>
            <wp:effectExtent l="0" t="0" r="444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94" w:line="259" w:lineRule="auto"/>
        <w:ind w:left="0" w:right="0" w:firstLine="0"/>
      </w:pPr>
    </w:p>
    <w:p>
      <w:pPr>
        <w:spacing w:after="194" w:line="259" w:lineRule="auto"/>
        <w:ind w:left="0" w:right="0" w:firstLine="0"/>
      </w:pPr>
    </w:p>
    <w:p>
      <w:pPr>
        <w:spacing w:after="194" w:line="259" w:lineRule="auto"/>
        <w:ind w:left="0" w:right="0" w:firstLine="0"/>
      </w:pPr>
    </w:p>
    <w:p>
      <w:pPr>
        <w:spacing w:after="194" w:line="259" w:lineRule="auto"/>
        <w:ind w:left="0" w:right="0" w:firstLine="0"/>
      </w:pPr>
    </w:p>
    <w:p>
      <w:pPr>
        <w:spacing w:after="194" w:line="259" w:lineRule="auto"/>
        <w:ind w:left="0" w:right="0" w:firstLine="0"/>
      </w:pPr>
      <w:r>
        <w:drawing>
          <wp:inline distT="0" distB="0" distL="114300" distR="114300">
            <wp:extent cx="5564505" cy="4711065"/>
            <wp:effectExtent l="0" t="0" r="1333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94" w:line="259" w:lineRule="auto"/>
        <w:ind w:left="0" w:right="0" w:firstLine="0"/>
      </w:pPr>
      <w:r>
        <w:drawing>
          <wp:inline distT="0" distB="0" distL="114300" distR="114300">
            <wp:extent cx="5082540" cy="4366260"/>
            <wp:effectExtent l="0" t="0" r="762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94" w:line="259" w:lineRule="auto"/>
        <w:ind w:left="0" w:right="0" w:firstLine="0"/>
        <w:rPr>
          <w:rFonts w:hint="eastAsia"/>
          <w:lang w:eastAsia="zh-CN"/>
        </w:rPr>
      </w:pPr>
      <w:r>
        <w:drawing>
          <wp:inline distT="0" distB="0" distL="114300" distR="114300">
            <wp:extent cx="5565140" cy="4504690"/>
            <wp:effectExtent l="0" t="0" r="1270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after="9"/>
        <w:ind w:right="0" w:hanging="451"/>
      </w:pPr>
      <w:r>
        <w:t>Dimensions</w:t>
      </w:r>
      <w:r>
        <w:drawing>
          <wp:inline distT="0" distB="0" distL="114300" distR="114300">
            <wp:extent cx="5561965" cy="1510665"/>
            <wp:effectExtent l="0" t="0" r="635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Model</w:t>
      </w:r>
      <w:r>
        <w:tab/>
      </w:r>
      <w:r>
        <w:t>Diameter (mm)</w:t>
      </w:r>
      <w:r>
        <w:tab/>
      </w:r>
      <w:r>
        <w:t>A(mm)</w:t>
      </w:r>
      <w:r>
        <w:tab/>
      </w:r>
      <w:r>
        <w:t>B(mm)</w:t>
      </w:r>
      <w:r>
        <w:tab/>
      </w:r>
      <w:r>
        <w:t>C(mm)</w:t>
      </w:r>
    </w:p>
    <w:tbl>
      <w:tblPr>
        <w:tblStyle w:val="8"/>
        <w:tblW w:w="8406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07"/>
        <w:gridCol w:w="2186"/>
        <w:gridCol w:w="1356"/>
        <w:gridCol w:w="1354"/>
        <w:gridCol w:w="9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20W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/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225</w:t>
            </w:r>
            <w:r>
              <w:t>± 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172</w:t>
            </w:r>
            <w:r>
              <w:t xml:space="preserve">± </w:t>
            </w:r>
            <w:r>
              <w:rPr>
                <w:rFonts w:hint="eastAsia" w:eastAsia="宋体"/>
              </w:rPr>
              <w:t>0.5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32</w:t>
            </w:r>
            <w:r>
              <w:t xml:space="preserve">± </w:t>
            </w:r>
            <w:r>
              <w:rPr>
                <w:rFonts w:hint="eastAsia" w:eastAsia="宋体"/>
              </w:rPr>
              <w:t>0.5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24W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/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rPr>
                <w:rFonts w:hint="eastAsia" w:eastAsia="宋体"/>
              </w:rPr>
              <w:t>290</w:t>
            </w:r>
            <w:r>
              <w:t xml:space="preserve"> ± 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250</w:t>
            </w:r>
            <w:r>
              <w:t xml:space="preserve"> ± </w:t>
            </w:r>
            <w:r>
              <w:rPr>
                <w:rFonts w:hint="eastAsia" w:eastAsia="宋体"/>
              </w:rPr>
              <w:t>0.5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jc w:val="both"/>
              <w:rPr>
                <w:rFonts w:eastAsia="宋体"/>
              </w:rPr>
            </w:pPr>
            <w:r>
              <w:rPr>
                <w:rFonts w:hint="eastAsia" w:eastAsia="宋体"/>
              </w:rPr>
              <w:t>32</w:t>
            </w:r>
            <w:r>
              <w:t xml:space="preserve">± </w:t>
            </w:r>
            <w:r>
              <w:rPr>
                <w:rFonts w:hint="eastAsia" w:eastAsia="宋体"/>
              </w:rPr>
              <w:t>0.5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jc w:val="both"/>
            </w:pPr>
          </w:p>
        </w:tc>
      </w:tr>
    </w:tbl>
    <w:p>
      <w:pPr>
        <w:numPr>
          <w:ilvl w:val="0"/>
          <w:numId w:val="0"/>
        </w:numPr>
        <w:ind w:leftChars="0" w:right="0" w:rightChars="0"/>
      </w:pPr>
    </w:p>
    <w:p>
      <w:pPr>
        <w:numPr>
          <w:numId w:val="0"/>
        </w:numPr>
        <w:ind w:leftChars="0" w:right="0" w:rightChars="0"/>
      </w:pPr>
    </w:p>
    <w:p>
      <w:pPr>
        <w:numPr>
          <w:ilvl w:val="0"/>
          <w:numId w:val="3"/>
        </w:numPr>
        <w:ind w:right="0" w:hanging="451"/>
      </w:pPr>
      <w:r>
        <w:t>Instruction of</w:t>
      </w:r>
      <w:r>
        <w:rPr>
          <w:rFonts w:hint="eastAsia" w:eastAsia="宋体"/>
          <w:lang w:val="en-US" w:eastAsia="zh-CN"/>
        </w:rPr>
        <w:t xml:space="preserve"> </w:t>
      </w:r>
      <w:r>
        <w:t xml:space="preserve"> wiring</w:t>
      </w:r>
    </w:p>
    <w:p>
      <w:pPr>
        <w:numPr>
          <w:ilvl w:val="0"/>
          <w:numId w:val="4"/>
        </w:numPr>
        <w:spacing w:after="9"/>
        <w:ind w:left="-5" w:right="0"/>
      </w:pPr>
      <w:r>
        <w:t xml:space="preserve">Diagram of </w:t>
      </w:r>
      <w:r>
        <w:rPr>
          <w:rFonts w:hint="eastAsia" w:eastAsia="宋体"/>
          <w:lang w:val="en-US" w:eastAsia="zh-CN"/>
        </w:rPr>
        <w:t xml:space="preserve"> </w:t>
      </w:r>
      <w:r>
        <w:t xml:space="preserve">power supply wiring </w:t>
      </w:r>
      <w:r>
        <w:rPr>
          <w:rFonts w:ascii="宋体" w:hAnsi="宋体" w:eastAsia="宋体" w:cs="宋体"/>
        </w:rPr>
        <w:t>：</w:t>
      </w:r>
      <w:r>
        <w:drawing>
          <wp:inline distT="0" distB="0" distL="114300" distR="114300">
            <wp:extent cx="3484245" cy="1783715"/>
            <wp:effectExtent l="0" t="0" r="5715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9"/>
        <w:ind w:left="-15" w:leftChars="0" w:right="0" w:rightChars="0"/>
      </w:pPr>
    </w:p>
    <w:p>
      <w:pPr>
        <w:ind w:left="-5" w:right="0"/>
        <w:rPr>
          <w:rFonts w:hint="default" w:ascii="宋体" w:hAnsi="宋体" w:eastAsia="宋体" w:cs="宋体"/>
          <w:highlight w:val="none"/>
          <w:lang w:val="en-US" w:eastAsia="zh-CN"/>
        </w:rPr>
      </w:pPr>
      <w:r>
        <w:rPr>
          <w:rFonts w:ascii="宋体" w:hAnsi="宋体" w:eastAsia="宋体" w:cs="宋体"/>
          <w:highlight w:val="none"/>
        </w:rPr>
        <w:t>●</w:t>
      </w:r>
      <w:r>
        <w:rPr>
          <w:rFonts w:hint="eastAsia" w:ascii="宋体" w:hAnsi="宋体" w:eastAsia="宋体" w:cs="宋体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>Installation Instructions</w:t>
      </w:r>
    </w:p>
    <w:p>
      <w:pPr>
        <w:ind w:left="-5" w:right="0"/>
        <w:rPr>
          <w:rFonts w:hint="eastAsia" w:eastAsia="宋体"/>
          <w:highlight w:val="none"/>
          <w:lang w:eastAsia="zh-CN"/>
        </w:rPr>
      </w:pPr>
      <w:r>
        <w:rPr>
          <w:rFonts w:ascii="宋体" w:hAnsi="宋体" w:eastAsia="宋体" w:cs="宋体"/>
          <w:highlight w:val="none"/>
        </w:rPr>
        <w:t xml:space="preserve"> </w:t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4655820" cy="3345180"/>
            <wp:effectExtent l="0" t="0" r="7620" b="7620"/>
            <wp:docPr id="3" name="图片 3" descr="df9da52ab4ae1f8995c2ad22db16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9da52ab4ae1f8995c2ad22db168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" w:right="0"/>
        <w:rPr>
          <w:rFonts w:hint="eastAsia" w:eastAsia="宋体"/>
          <w:highlight w:val="yellow"/>
          <w:lang w:eastAsia="zh-CN"/>
        </w:rPr>
      </w:pPr>
    </w:p>
    <w:p>
      <w:pPr>
        <w:numPr>
          <w:ilvl w:val="0"/>
          <w:numId w:val="5"/>
        </w:numPr>
        <w:ind w:right="0" w:hanging="341"/>
        <w:rPr>
          <w:highlight w:val="none"/>
        </w:rPr>
      </w:pPr>
      <w:r>
        <w:rPr>
          <w:rFonts w:hint="eastAsia" w:eastAsia="宋体"/>
          <w:highlight w:val="none"/>
          <w:lang w:val="en-US" w:eastAsia="zh-CN"/>
        </w:rPr>
        <w:t>Fix the fixture with screw on ceiling</w:t>
      </w:r>
      <w:r>
        <w:rPr>
          <w:highlight w:val="none"/>
        </w:rPr>
        <w:t>;</w:t>
      </w:r>
    </w:p>
    <w:p>
      <w:pPr>
        <w:numPr>
          <w:ilvl w:val="0"/>
          <w:numId w:val="5"/>
        </w:numPr>
        <w:ind w:right="0" w:hanging="341"/>
        <w:rPr>
          <w:highlight w:val="none"/>
        </w:rPr>
      </w:pPr>
      <w:r>
        <w:rPr>
          <w:rFonts w:hint="eastAsia" w:eastAsia="宋体"/>
          <w:highlight w:val="none"/>
          <w:lang w:val="en-US" w:eastAsia="zh-CN"/>
        </w:rPr>
        <w:t>Connect power and lamp</w:t>
      </w:r>
      <w:r>
        <w:rPr>
          <w:highlight w:val="none"/>
        </w:rPr>
        <w:t>;</w:t>
      </w:r>
    </w:p>
    <w:p>
      <w:pPr>
        <w:numPr>
          <w:ilvl w:val="0"/>
          <w:numId w:val="5"/>
        </w:numPr>
        <w:ind w:right="0" w:hanging="341"/>
        <w:rPr>
          <w:highlight w:val="none"/>
        </w:rPr>
      </w:pPr>
      <w:r>
        <w:rPr>
          <w:rFonts w:hint="eastAsia" w:eastAsia="宋体"/>
          <w:highlight w:val="none"/>
          <w:lang w:val="en-US" w:eastAsia="zh-CN"/>
        </w:rPr>
        <w:t>Fix the lamp with fixture on ceiling by screw;</w:t>
      </w:r>
    </w:p>
    <w:p>
      <w:pPr>
        <w:numPr>
          <w:ilvl w:val="0"/>
          <w:numId w:val="5"/>
        </w:numPr>
        <w:ind w:right="0" w:hanging="341"/>
        <w:rPr>
          <w:highlight w:val="none"/>
        </w:rPr>
      </w:pPr>
      <w:r>
        <w:rPr>
          <w:rFonts w:hint="eastAsia" w:eastAsia="宋体"/>
          <w:highlight w:val="none"/>
          <w:lang w:val="en-US" w:eastAsia="zh-CN"/>
        </w:rPr>
        <w:t>Finish installation and put the power on.</w:t>
      </w:r>
    </w:p>
    <w:p>
      <w:pPr>
        <w:numPr>
          <w:numId w:val="0"/>
        </w:numPr>
        <w:ind w:leftChars="0" w:right="0" w:rightChars="0"/>
        <w:rPr>
          <w:highlight w:val="none"/>
        </w:rPr>
      </w:pPr>
    </w:p>
    <w:p>
      <w:pPr>
        <w:numPr>
          <w:ilvl w:val="0"/>
          <w:numId w:val="6"/>
        </w:numPr>
        <w:spacing w:after="9"/>
        <w:ind w:right="0" w:hanging="346"/>
        <w:rPr>
          <w:highlight w:val="none"/>
        </w:rPr>
      </w:pPr>
      <w:r>
        <w:rPr>
          <w:highlight w:val="none"/>
        </w:rPr>
        <w:t>Product Package</w:t>
      </w:r>
    </w:p>
    <w:p>
      <w:pPr>
        <w:spacing w:after="27" w:line="259" w:lineRule="auto"/>
        <w:ind w:left="0" w:right="0" w:firstLine="0"/>
      </w:pPr>
    </w:p>
    <w:p>
      <w:pPr>
        <w:ind w:left="0" w:right="0" w:firstLine="0"/>
      </w:pPr>
      <w:r>
        <w:t>Packed in color box,</w:t>
      </w:r>
      <w:r>
        <w:rPr>
          <w:rFonts w:hint="eastAsia" w:eastAsia="宋体"/>
        </w:rPr>
        <w:t>4</w:t>
      </w:r>
      <w:r>
        <w:t>0 PCS/ case</w:t>
      </w:r>
    </w:p>
    <w:p>
      <w:pPr>
        <w:numPr>
          <w:ilvl w:val="0"/>
          <w:numId w:val="6"/>
        </w:numPr>
        <w:spacing w:after="9"/>
        <w:ind w:right="0" w:hanging="346"/>
      </w:pPr>
      <w:r>
        <w:t xml:space="preserve">Packing size </w:t>
      </w:r>
      <w:r>
        <w:rPr>
          <w:rFonts w:hint="eastAsia" w:eastAsia="宋体"/>
          <w:lang w:val="en-US" w:eastAsia="zh-CN"/>
        </w:rPr>
        <w:t>&amp; Pictures</w:t>
      </w:r>
      <w:r>
        <w:rPr>
          <w:rFonts w:ascii="宋体" w:hAnsi="宋体" w:eastAsia="宋体" w:cs="宋体"/>
        </w:rPr>
        <w:t>：</w:t>
      </w:r>
    </w:p>
    <w:tbl>
      <w:tblPr>
        <w:tblStyle w:val="8"/>
        <w:tblW w:w="789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362"/>
        <w:gridCol w:w="1717"/>
        <w:gridCol w:w="1416"/>
        <w:gridCol w:w="14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Model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right="0"/>
            </w:pPr>
            <w:r>
              <w:t>L (mm)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W (mm)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t>H (mm)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NS-WP01-20-PDSR-40K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right="21" w:hangingChars="4"/>
              <w:rPr>
                <w:rFonts w:eastAsia="宋体"/>
              </w:rPr>
            </w:pPr>
            <w:r>
              <w:rPr>
                <w:rFonts w:hint="eastAsia" w:eastAsia="宋体"/>
              </w:rPr>
              <w:t>480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420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480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NS-WP01-20-PDSR-80K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right="21" w:hangingChars="4"/>
            </w:pPr>
            <w:r>
              <w:rPr>
                <w:rFonts w:hint="eastAsia" w:eastAsia="宋体"/>
              </w:rPr>
              <w:t>480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rPr>
                <w:rFonts w:hint="eastAsia" w:eastAsia="宋体"/>
              </w:rPr>
              <w:t>420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rPr>
                <w:rFonts w:hint="eastAsia" w:eastAsia="宋体"/>
              </w:rPr>
              <w:t>480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NS-WP01-24-PDSR-40K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600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420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="宋体"/>
              </w:rPr>
            </w:pPr>
            <w:r>
              <w:rPr>
                <w:rFonts w:hint="eastAsia" w:eastAsia="宋体"/>
              </w:rPr>
              <w:t>600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NS-WP01-24-PDSR-80K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right="0"/>
            </w:pPr>
            <w:r>
              <w:rPr>
                <w:rFonts w:hint="eastAsia" w:eastAsia="宋体"/>
              </w:rPr>
              <w:t>600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rPr>
                <w:rFonts w:hint="eastAsia" w:eastAsia="宋体"/>
              </w:rPr>
              <w:t>420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59" w:lineRule="auto"/>
              <w:ind w:left="0" w:right="0" w:firstLine="0"/>
            </w:pPr>
            <w:r>
              <w:rPr>
                <w:rFonts w:hint="eastAsia" w:eastAsia="宋体"/>
              </w:rPr>
              <w:t>600</w:t>
            </w:r>
          </w:p>
        </w:tc>
      </w:tr>
    </w:tbl>
    <w:p>
      <w:pPr>
        <w:ind w:left="-5" w:right="0"/>
        <w:rPr>
          <w:rFonts w:ascii="宋体" w:hAnsi="宋体" w:eastAsia="宋体" w:cs="宋体"/>
        </w:rPr>
      </w:pPr>
    </w:p>
    <w:p>
      <w:pPr>
        <w:ind w:left="-5" w:right="0"/>
        <w:rPr>
          <w:rFonts w:hint="eastAsia"/>
          <w:b/>
          <w:color w:val="262626"/>
          <w:sz w:val="28"/>
          <w:szCs w:val="28"/>
        </w:rPr>
      </w:pPr>
      <w:r>
        <w:rPr>
          <w:rFonts w:hint="eastAsia"/>
          <w:b/>
          <w:color w:val="262626"/>
          <w:sz w:val="28"/>
          <w:szCs w:val="28"/>
        </w:rPr>
        <w:drawing>
          <wp:inline distT="0" distB="0" distL="114300" distR="114300">
            <wp:extent cx="5490210" cy="3415665"/>
            <wp:effectExtent l="0" t="0" r="11430" b="1333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" w:right="0"/>
        <w:rPr>
          <w:rFonts w:hint="eastAsia"/>
          <w:b/>
          <w:color w:val="262626"/>
          <w:sz w:val="28"/>
          <w:szCs w:val="28"/>
        </w:rPr>
      </w:pPr>
      <w:r>
        <w:drawing>
          <wp:inline distT="0" distB="0" distL="114300" distR="114300">
            <wp:extent cx="5247005" cy="2995295"/>
            <wp:effectExtent l="0" t="0" r="10795" b="698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" w:right="0"/>
      </w:pPr>
      <w:r>
        <w:rPr>
          <w:rFonts w:ascii="宋体" w:hAnsi="宋体" w:eastAsia="宋体" w:cs="宋体"/>
        </w:rPr>
        <w:t>●</w:t>
      </w:r>
      <w:r>
        <w:t>Attentions</w:t>
      </w:r>
    </w:p>
    <w:p>
      <w:pPr>
        <w:numPr>
          <w:ilvl w:val="0"/>
          <w:numId w:val="7"/>
        </w:numPr>
        <w:ind w:right="1070" w:hanging="233"/>
      </w:pPr>
      <w:r>
        <w:t xml:space="preserve">Make sure the power is off </w:t>
      </w:r>
      <w:r>
        <w:rPr>
          <w:rFonts w:hint="eastAsia" w:eastAsia="宋体"/>
          <w:lang w:val="en-US" w:eastAsia="zh-CN"/>
        </w:rPr>
        <w:t xml:space="preserve"> </w:t>
      </w:r>
      <w:r>
        <w:t>before maintenance.</w:t>
      </w:r>
    </w:p>
    <w:p>
      <w:pPr>
        <w:numPr>
          <w:ilvl w:val="0"/>
          <w:numId w:val="7"/>
        </w:numPr>
        <w:spacing w:after="2" w:line="394" w:lineRule="auto"/>
        <w:ind w:right="1070" w:hanging="233"/>
      </w:pPr>
      <w:r>
        <w:t>Clean the glass of</w:t>
      </w:r>
      <w:r>
        <w:rPr>
          <w:rFonts w:hint="eastAsia" w:eastAsia="宋体"/>
          <w:lang w:val="en-US" w:eastAsia="zh-CN"/>
        </w:rPr>
        <w:t xml:space="preserve"> diffuser of lamp</w:t>
      </w:r>
      <w:r>
        <w:t xml:space="preserve"> regularly to maintain good light transmittance.</w:t>
      </w:r>
    </w:p>
    <w:p>
      <w:pPr>
        <w:numPr>
          <w:ilvl w:val="0"/>
          <w:numId w:val="7"/>
        </w:numPr>
        <w:ind w:right="1070" w:hanging="233"/>
      </w:pPr>
      <w:r>
        <w:t>Clean the dust of the shell to maintain good heat dissipation performance.</w:t>
      </w:r>
    </w:p>
    <w:p>
      <w:pPr>
        <w:numPr>
          <w:ilvl w:val="0"/>
          <w:numId w:val="7"/>
        </w:numPr>
        <w:spacing w:after="16" w:line="395" w:lineRule="auto"/>
        <w:ind w:right="1070" w:hanging="233"/>
      </w:pPr>
      <w:r>
        <w:t>Be careful not to use water or corrosive solution for cleaning, it is better to use a dry cloth.</w:t>
      </w:r>
    </w:p>
    <w:p>
      <w:pPr>
        <w:ind w:left="-5" w:right="0"/>
      </w:pPr>
      <w:r>
        <w:rPr>
          <w:rFonts w:ascii="宋体" w:hAnsi="宋体" w:eastAsia="宋体" w:cs="宋体"/>
        </w:rPr>
        <w:t>●</w:t>
      </w:r>
      <w:r>
        <w:t>Warranty and After-sales Service</w:t>
      </w:r>
    </w:p>
    <w:p>
      <w:pPr>
        <w:ind w:left="-5" w:right="0"/>
      </w:pPr>
      <w:r>
        <w:t xml:space="preserve">The period of guarantee is </w:t>
      </w:r>
      <w:r>
        <w:rPr>
          <w:rFonts w:hint="eastAsia" w:eastAsiaTheme="minorEastAsia"/>
        </w:rPr>
        <w:t>3</w:t>
      </w:r>
      <w:r>
        <w:t xml:space="preserve"> years. Quality assurance is based on the correct storage, installation, use and maintenance of products. Due to improper installation</w:t>
      </w:r>
    </w:p>
    <w:p>
      <w:pPr>
        <w:ind w:left="-5" w:right="0"/>
      </w:pPr>
      <w:r>
        <w:t>and improper use of the product, the product is damaged beyond the scope of this warranty. During the warranty period, We will choose to repair, replace (spare parts)</w:t>
      </w:r>
    </w:p>
    <w:p>
      <w:pPr>
        <w:ind w:left="-5" w:right="0"/>
      </w:pPr>
      <w:r>
        <w:t>with new products. Labor charges or material costs will be appropriately collected over the warranty period.</w:t>
      </w:r>
    </w:p>
    <w:p>
      <w:pPr>
        <w:ind w:left="-5" w:right="0"/>
      </w:pPr>
    </w:p>
    <w:p>
      <w:pPr>
        <w:ind w:left="-5" w:right="0"/>
      </w:pPr>
    </w:p>
    <w:p>
      <w:pPr>
        <w:ind w:left="-5" w:right="0"/>
      </w:pPr>
    </w:p>
    <w:p>
      <w:pPr>
        <w:spacing w:after="9"/>
        <w:ind w:left="-5" w:right="0"/>
        <w:rPr>
          <w:rFonts w:hint="eastAsia"/>
          <w:highlight w:val="none"/>
        </w:rPr>
      </w:pPr>
      <w:r>
        <w:rPr>
          <w:rFonts w:ascii="宋体" w:hAnsi="宋体" w:eastAsia="宋体" w:cs="宋体"/>
          <w:highlight w:val="none"/>
        </w:rPr>
        <w:t xml:space="preserve">● </w:t>
      </w:r>
      <w:r>
        <w:rPr>
          <w:rFonts w:hint="eastAsia"/>
          <w:highlight w:val="none"/>
        </w:rPr>
        <w:t xml:space="preserve"> Products Application Cases </w:t>
      </w:r>
    </w:p>
    <w:p>
      <w:pPr>
        <w:spacing w:after="9"/>
        <w:ind w:left="-5" w:right="0"/>
        <w:rPr>
          <w:rFonts w:hint="eastAsia"/>
          <w:highlight w:val="none"/>
        </w:rPr>
      </w:pPr>
    </w:p>
    <w:p>
      <w:pPr>
        <w:spacing w:after="9"/>
        <w:ind w:left="-5" w:right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21455" cy="2710180"/>
            <wp:effectExtent l="0" t="0" r="1905" b="2540"/>
            <wp:docPr id="11" name="图片 11" descr="f7f50389205a53e01066b37e3e7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7f50389205a53e01066b37e3e719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"/>
        <w:ind w:left="-5" w:right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48760" cy="4033520"/>
            <wp:effectExtent l="0" t="0" r="5080" b="5080"/>
            <wp:docPr id="12" name="图片 12" descr="87f2946677ec12f00d90523a394c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7f2946677ec12f00d90523a394ce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9"/>
        <w:ind w:left="-5" w:right="0"/>
        <w:rPr>
          <w:rFonts w:hint="eastAsia" w:eastAsia="宋体"/>
          <w:lang w:eastAsia="zh-CN"/>
        </w:rPr>
      </w:pPr>
    </w:p>
    <w:p>
      <w:pPr>
        <w:ind w:left="-5" w:right="105"/>
        <w:rPr>
          <w:highlight w:val="none"/>
        </w:rPr>
      </w:pPr>
      <w:r>
        <w:rPr>
          <w:highlight w:val="none"/>
        </w:rPr>
        <w:t>The date listed in this file is for reference only, and the specific date should be subject to the specific products, if any change, sorry for no notice.</w:t>
      </w:r>
    </w:p>
    <w:sectPr>
      <w:pgSz w:w="12240" w:h="15840"/>
      <w:pgMar w:top="1440" w:right="1673" w:bottom="1849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1" w:lineRule="auto"/>
      </w:pPr>
      <w:r>
        <w:separator/>
      </w:r>
    </w:p>
  </w:footnote>
  <w:footnote w:type="continuationSeparator" w:id="1">
    <w:p>
      <w:pPr>
        <w:spacing w:before="0" w:after="0" w:line="25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A8A97E"/>
    <w:multiLevelType w:val="singleLevel"/>
    <w:tmpl w:val="8DA8A9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2D4FD4"/>
    <w:multiLevelType w:val="multilevel"/>
    <w:tmpl w:val="052D4FD4"/>
    <w:lvl w:ilvl="0" w:tentative="0">
      <w:start w:val="1"/>
      <w:numFmt w:val="decimal"/>
      <w:lvlText w:val="%1."/>
      <w:lvlJc w:val="left"/>
      <w:pPr>
        <w:ind w:left="233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1F31502B"/>
    <w:multiLevelType w:val="multilevel"/>
    <w:tmpl w:val="1F31502B"/>
    <w:lvl w:ilvl="0" w:tentative="0">
      <w:start w:val="1"/>
      <w:numFmt w:val="bullet"/>
      <w:lvlText w:val="●"/>
      <w:lvlJc w:val="left"/>
      <w:pPr>
        <w:ind w:left="346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27202E50"/>
    <w:multiLevelType w:val="multilevel"/>
    <w:tmpl w:val="27202E50"/>
    <w:lvl w:ilvl="0" w:tentative="0">
      <w:start w:val="1"/>
      <w:numFmt w:val="bullet"/>
      <w:lvlText w:val="●"/>
      <w:lvlJc w:val="left"/>
      <w:pPr>
        <w:ind w:left="451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296A7541"/>
    <w:multiLevelType w:val="multilevel"/>
    <w:tmpl w:val="296A7541"/>
    <w:lvl w:ilvl="0" w:tentative="0">
      <w:start w:val="1"/>
      <w:numFmt w:val="decimal"/>
      <w:lvlText w:val="%1."/>
      <w:lvlJc w:val="left"/>
      <w:pPr>
        <w:ind w:left="3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>
    <w:nsid w:val="4910301C"/>
    <w:multiLevelType w:val="multilevel"/>
    <w:tmpl w:val="4910301C"/>
    <w:lvl w:ilvl="0" w:tentative="0">
      <w:start w:val="1"/>
      <w:numFmt w:val="decimal"/>
      <w:lvlText w:val="%1."/>
      <w:lvlJc w:val="left"/>
      <w:pPr>
        <w:ind w:left="341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>
    <w:nsid w:val="657866CF"/>
    <w:multiLevelType w:val="multilevel"/>
    <w:tmpl w:val="657866CF"/>
    <w:lvl w:ilvl="0" w:tentative="0">
      <w:start w:val="7"/>
      <w:numFmt w:val="decimal"/>
      <w:lvlText w:val="%1"/>
      <w:lvlJc w:val="left"/>
      <w:pPr>
        <w:ind w:left="185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mbria" w:hAnsi="Cambria" w:eastAsia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NzJmMzVjZWRhM2Y3MzI1NzM2MGYxNzQ5MWEzZGYifQ=="/>
  </w:docVars>
  <w:rsids>
    <w:rsidRoot w:val="00641424"/>
    <w:rsid w:val="000454F8"/>
    <w:rsid w:val="00096CD0"/>
    <w:rsid w:val="000E6FDD"/>
    <w:rsid w:val="0014421D"/>
    <w:rsid w:val="00153AE2"/>
    <w:rsid w:val="00265850"/>
    <w:rsid w:val="0034659E"/>
    <w:rsid w:val="003D445C"/>
    <w:rsid w:val="003F602B"/>
    <w:rsid w:val="004B0F87"/>
    <w:rsid w:val="005B6824"/>
    <w:rsid w:val="00641424"/>
    <w:rsid w:val="00697E85"/>
    <w:rsid w:val="00824836"/>
    <w:rsid w:val="00893BFF"/>
    <w:rsid w:val="009E21D1"/>
    <w:rsid w:val="009E562E"/>
    <w:rsid w:val="00B342F8"/>
    <w:rsid w:val="00BA5C3E"/>
    <w:rsid w:val="00C618D6"/>
    <w:rsid w:val="00C61A7E"/>
    <w:rsid w:val="00DB40FF"/>
    <w:rsid w:val="00E12DF7"/>
    <w:rsid w:val="00E55D0B"/>
    <w:rsid w:val="0C9B7055"/>
    <w:rsid w:val="0FA91147"/>
    <w:rsid w:val="0FF7237E"/>
    <w:rsid w:val="1D09129C"/>
    <w:rsid w:val="2A3D7746"/>
    <w:rsid w:val="2F5B16DF"/>
    <w:rsid w:val="37360ED0"/>
    <w:rsid w:val="401008FA"/>
    <w:rsid w:val="41192004"/>
    <w:rsid w:val="43473388"/>
    <w:rsid w:val="479A3D49"/>
    <w:rsid w:val="48186373"/>
    <w:rsid w:val="48B00CB2"/>
    <w:rsid w:val="4B7342A7"/>
    <w:rsid w:val="52A336C4"/>
    <w:rsid w:val="602155FC"/>
    <w:rsid w:val="63DF4776"/>
    <w:rsid w:val="65FD1876"/>
    <w:rsid w:val="66E15CFB"/>
    <w:rsid w:val="6A1F4F7F"/>
    <w:rsid w:val="715C2CC9"/>
    <w:rsid w:val="73AA445A"/>
    <w:rsid w:val="778C2314"/>
    <w:rsid w:val="7F6B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70" w:line="251" w:lineRule="auto"/>
      <w:ind w:left="10" w:right="123" w:hanging="10"/>
    </w:pPr>
    <w:rPr>
      <w:rFonts w:ascii="Cambria" w:hAnsi="Cambria" w:eastAsia="Cambria" w:cs="Cambria"/>
      <w:color w:val="000000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table" w:customStyle="1" w:styleId="8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Char"/>
    <w:basedOn w:val="6"/>
    <w:link w:val="4"/>
    <w:qFormat/>
    <w:uiPriority w:val="99"/>
    <w:rPr>
      <w:rFonts w:ascii="Cambria" w:hAnsi="Cambria" w:eastAsia="Cambria" w:cs="Cambria"/>
      <w:color w:val="000000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Cambria" w:hAnsi="Cambria" w:eastAsia="Cambria" w:cs="Cambria"/>
      <w:color w:val="000000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Cambria" w:hAnsi="Cambria" w:eastAsia="Cambria" w:cs="Cambria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Honglin</Company>
  <Pages>7</Pages>
  <Words>444</Words>
  <Characters>2340</Characters>
  <Lines>24</Lines>
  <Paragraphs>6</Paragraphs>
  <TotalTime>5</TotalTime>
  <ScaleCrop>false</ScaleCrop>
  <LinksUpToDate>false</LinksUpToDate>
  <CharactersWithSpaces>2667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2022-08-02T07:04:00Z</dcterms:created>
  <dc:creator>S.o Cherry°</dc:creator>
  <cp:lastModifiedBy>kiwi</cp:lastModifiedBy>
  <cp:lastPrinted>2022-08-02T05:59:00Z</cp:lastPrinted>
  <dcterms:modified xsi:type="dcterms:W3CDTF">2022-08-11T03:53:50Z</dcterms:modified>
  <dc:title>T8-600和T8-1200LED灯管规格书 - 百度文库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1086DE34C7B645369FB81BAC8B34877E</vt:lpwstr>
  </property>
</Properties>
</file>